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8EFC" w14:textId="502E8B6A" w:rsidR="00CA1191" w:rsidRPr="00BB6040" w:rsidRDefault="00BB6040">
      <w:pPr>
        <w:pStyle w:val="Pamatteksts"/>
        <w:spacing w:before="74"/>
        <w:ind w:right="8"/>
        <w:jc w:val="center"/>
        <w:rPr>
          <w:sz w:val="26"/>
          <w:szCs w:val="26"/>
        </w:rPr>
      </w:pPr>
      <w:r w:rsidRPr="00BB6040">
        <w:rPr>
          <w:sz w:val="26"/>
          <w:szCs w:val="26"/>
        </w:rPr>
        <w:t>Nometnes Ukrainas un Latvijas bērniem un jauniešiem 202</w:t>
      </w:r>
      <w:r w:rsidR="00DE74D9">
        <w:rPr>
          <w:sz w:val="26"/>
          <w:szCs w:val="26"/>
        </w:rPr>
        <w:t>5</w:t>
      </w:r>
      <w:r w:rsidRPr="00BB6040">
        <w:rPr>
          <w:sz w:val="26"/>
          <w:szCs w:val="26"/>
        </w:rPr>
        <w:t xml:space="preserve">.gada </w:t>
      </w:r>
      <w:r w:rsidR="0087469F">
        <w:rPr>
          <w:sz w:val="26"/>
          <w:szCs w:val="26"/>
        </w:rPr>
        <w:t>rudens</w:t>
      </w:r>
      <w:r w:rsidR="006C2117">
        <w:rPr>
          <w:sz w:val="26"/>
          <w:szCs w:val="26"/>
        </w:rPr>
        <w:t xml:space="preserve"> brīvlaikā</w:t>
      </w:r>
    </w:p>
    <w:p w14:paraId="214A035C" w14:textId="77777777" w:rsidR="00CA1191" w:rsidRDefault="00CA1191">
      <w:pPr>
        <w:spacing w:before="9"/>
        <w:rPr>
          <w:b/>
          <w:sz w:val="13"/>
        </w:rPr>
      </w:pPr>
    </w:p>
    <w:tbl>
      <w:tblPr>
        <w:tblStyle w:val="TableNormal"/>
        <w:tblW w:w="1534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1230"/>
        <w:gridCol w:w="1202"/>
        <w:gridCol w:w="1104"/>
        <w:gridCol w:w="1418"/>
        <w:gridCol w:w="850"/>
        <w:gridCol w:w="1134"/>
        <w:gridCol w:w="1276"/>
        <w:gridCol w:w="4678"/>
        <w:gridCol w:w="1984"/>
      </w:tblGrid>
      <w:tr w:rsidR="00BB6040" w:rsidRPr="00637C05" w14:paraId="0AF31063" w14:textId="77777777" w:rsidTr="00B876B4">
        <w:trPr>
          <w:trHeight w:val="733"/>
        </w:trPr>
        <w:tc>
          <w:tcPr>
            <w:tcW w:w="466" w:type="dxa"/>
            <w:shd w:val="clear" w:color="auto" w:fill="BFBFBF" w:themeFill="background1" w:themeFillShade="BF"/>
          </w:tcPr>
          <w:p w14:paraId="2F6FA189" w14:textId="77777777" w:rsidR="00BB6040" w:rsidRPr="00637C05" w:rsidRDefault="00BB6040" w:rsidP="00BB6040">
            <w:pPr>
              <w:pStyle w:val="TableParagraph"/>
              <w:jc w:val="center"/>
              <w:rPr>
                <w:b/>
                <w:sz w:val="24"/>
                <w:szCs w:val="24"/>
              </w:rPr>
            </w:pPr>
          </w:p>
          <w:p w14:paraId="6894D8B0" w14:textId="77777777" w:rsidR="00BB6040" w:rsidRPr="00637C05" w:rsidRDefault="00BB6040" w:rsidP="00BB6040">
            <w:pPr>
              <w:pStyle w:val="TableParagraph"/>
              <w:spacing w:before="38"/>
              <w:jc w:val="center"/>
              <w:rPr>
                <w:b/>
                <w:sz w:val="24"/>
                <w:szCs w:val="24"/>
              </w:rPr>
            </w:pPr>
          </w:p>
          <w:p w14:paraId="3149C290" w14:textId="77777777" w:rsidR="00BB6040" w:rsidRPr="00637C05" w:rsidRDefault="00BB6040" w:rsidP="00BB6040">
            <w:pPr>
              <w:pStyle w:val="TableParagraph"/>
              <w:spacing w:before="1"/>
              <w:ind w:left="13"/>
              <w:jc w:val="center"/>
              <w:rPr>
                <w:b/>
                <w:sz w:val="24"/>
                <w:szCs w:val="24"/>
              </w:rPr>
            </w:pPr>
            <w:r w:rsidRPr="00637C05">
              <w:rPr>
                <w:b/>
                <w:spacing w:val="-5"/>
                <w:w w:val="105"/>
                <w:sz w:val="24"/>
                <w:szCs w:val="24"/>
              </w:rPr>
              <w:t>Nr.</w:t>
            </w:r>
          </w:p>
        </w:tc>
        <w:tc>
          <w:tcPr>
            <w:tcW w:w="1230" w:type="dxa"/>
            <w:shd w:val="clear" w:color="auto" w:fill="BFBFBF" w:themeFill="background1" w:themeFillShade="BF"/>
          </w:tcPr>
          <w:p w14:paraId="1D4C59FC" w14:textId="77777777" w:rsidR="00BB6040" w:rsidRPr="00637C05" w:rsidRDefault="00BB6040" w:rsidP="00BB6040">
            <w:pPr>
              <w:pStyle w:val="TableParagraph"/>
              <w:spacing w:before="1"/>
              <w:ind w:left="29"/>
              <w:jc w:val="center"/>
              <w:rPr>
                <w:b/>
                <w:sz w:val="24"/>
                <w:szCs w:val="24"/>
              </w:rPr>
            </w:pPr>
            <w:r w:rsidRPr="00637C05">
              <w:rPr>
                <w:b/>
                <w:sz w:val="24"/>
                <w:szCs w:val="24"/>
              </w:rPr>
              <w:t>Nometnes</w:t>
            </w:r>
            <w:r w:rsidRPr="00637C05">
              <w:rPr>
                <w:b/>
                <w:spacing w:val="9"/>
                <w:sz w:val="24"/>
                <w:szCs w:val="24"/>
              </w:rPr>
              <w:t xml:space="preserve"> </w:t>
            </w:r>
            <w:r w:rsidRPr="00637C05">
              <w:rPr>
                <w:b/>
                <w:spacing w:val="-2"/>
                <w:sz w:val="24"/>
                <w:szCs w:val="24"/>
              </w:rPr>
              <w:t>nosaukums</w:t>
            </w:r>
          </w:p>
        </w:tc>
        <w:tc>
          <w:tcPr>
            <w:tcW w:w="1202" w:type="dxa"/>
            <w:shd w:val="clear" w:color="auto" w:fill="BFBFBF" w:themeFill="background1" w:themeFillShade="BF"/>
          </w:tcPr>
          <w:p w14:paraId="7094F15E" w14:textId="77777777" w:rsidR="00BB6040" w:rsidRPr="00637C05" w:rsidRDefault="00BB6040" w:rsidP="00BB6040">
            <w:pPr>
              <w:pStyle w:val="TableParagraph"/>
              <w:spacing w:before="1"/>
              <w:jc w:val="center"/>
              <w:rPr>
                <w:b/>
                <w:sz w:val="24"/>
                <w:szCs w:val="24"/>
              </w:rPr>
            </w:pPr>
            <w:r w:rsidRPr="00637C05">
              <w:rPr>
                <w:b/>
                <w:sz w:val="24"/>
                <w:szCs w:val="24"/>
              </w:rPr>
              <w:t>Nometnes</w:t>
            </w:r>
            <w:r w:rsidRPr="00637C05">
              <w:rPr>
                <w:b/>
                <w:spacing w:val="7"/>
                <w:sz w:val="24"/>
                <w:szCs w:val="24"/>
              </w:rPr>
              <w:t xml:space="preserve"> </w:t>
            </w:r>
            <w:r w:rsidRPr="00637C05">
              <w:rPr>
                <w:b/>
                <w:spacing w:val="-2"/>
                <w:sz w:val="24"/>
                <w:szCs w:val="24"/>
              </w:rPr>
              <w:t>organizētājs</w:t>
            </w:r>
          </w:p>
        </w:tc>
        <w:tc>
          <w:tcPr>
            <w:tcW w:w="1104" w:type="dxa"/>
            <w:shd w:val="clear" w:color="auto" w:fill="BFBFBF" w:themeFill="background1" w:themeFillShade="BF"/>
          </w:tcPr>
          <w:p w14:paraId="22E2A7B8" w14:textId="472810D3" w:rsidR="00BB6040" w:rsidRPr="00637C05" w:rsidRDefault="00BB6040" w:rsidP="00BB6040">
            <w:pPr>
              <w:pStyle w:val="TableParagraph"/>
              <w:spacing w:line="276" w:lineRule="auto"/>
              <w:ind w:left="52" w:firstLine="15"/>
              <w:jc w:val="center"/>
              <w:rPr>
                <w:b/>
                <w:sz w:val="24"/>
                <w:szCs w:val="24"/>
              </w:rPr>
            </w:pPr>
            <w:r w:rsidRPr="00637C05">
              <w:rPr>
                <w:b/>
                <w:spacing w:val="-2"/>
                <w:w w:val="105"/>
                <w:sz w:val="24"/>
                <w:szCs w:val="24"/>
              </w:rPr>
              <w:t>Nometnes</w:t>
            </w:r>
            <w:r w:rsidRPr="00637C05">
              <w:rPr>
                <w:b/>
                <w:spacing w:val="-5"/>
                <w:w w:val="105"/>
                <w:sz w:val="24"/>
                <w:szCs w:val="24"/>
              </w:rPr>
              <w:t xml:space="preserve"> </w:t>
            </w:r>
            <w:r w:rsidRPr="00637C05">
              <w:rPr>
                <w:b/>
                <w:spacing w:val="-2"/>
                <w:w w:val="105"/>
                <w:sz w:val="24"/>
                <w:szCs w:val="24"/>
              </w:rPr>
              <w:t>norises</w:t>
            </w:r>
            <w:r w:rsidRPr="00637C05">
              <w:rPr>
                <w:b/>
                <w:spacing w:val="40"/>
                <w:w w:val="105"/>
                <w:sz w:val="24"/>
                <w:szCs w:val="24"/>
              </w:rPr>
              <w:t xml:space="preserve"> </w:t>
            </w:r>
            <w:r w:rsidRPr="00637C05">
              <w:rPr>
                <w:b/>
                <w:spacing w:val="-2"/>
                <w:w w:val="105"/>
                <w:sz w:val="24"/>
                <w:szCs w:val="24"/>
              </w:rPr>
              <w:t>laiks</w:t>
            </w:r>
          </w:p>
        </w:tc>
        <w:tc>
          <w:tcPr>
            <w:tcW w:w="1418" w:type="dxa"/>
            <w:shd w:val="clear" w:color="auto" w:fill="BFBFBF" w:themeFill="background1" w:themeFillShade="BF"/>
          </w:tcPr>
          <w:p w14:paraId="6C48F823" w14:textId="0C10B904" w:rsidR="00BB6040" w:rsidRPr="00637C05" w:rsidRDefault="00BB6040" w:rsidP="00BB6040">
            <w:pPr>
              <w:pStyle w:val="TableParagraph"/>
              <w:spacing w:before="72" w:line="276" w:lineRule="auto"/>
              <w:ind w:left="63" w:right="48"/>
              <w:jc w:val="center"/>
              <w:rPr>
                <w:b/>
                <w:sz w:val="24"/>
                <w:szCs w:val="24"/>
              </w:rPr>
            </w:pPr>
            <w:r w:rsidRPr="00637C05">
              <w:rPr>
                <w:b/>
                <w:spacing w:val="-2"/>
                <w:sz w:val="24"/>
                <w:szCs w:val="24"/>
              </w:rPr>
              <w:t>Nometnes</w:t>
            </w:r>
            <w:r w:rsidRPr="00637C05">
              <w:rPr>
                <w:b/>
                <w:spacing w:val="40"/>
                <w:w w:val="105"/>
                <w:sz w:val="24"/>
                <w:szCs w:val="24"/>
              </w:rPr>
              <w:t xml:space="preserve"> </w:t>
            </w:r>
            <w:r w:rsidRPr="00637C05">
              <w:rPr>
                <w:b/>
                <w:w w:val="105"/>
                <w:sz w:val="24"/>
                <w:szCs w:val="24"/>
              </w:rPr>
              <w:t>veids</w:t>
            </w:r>
            <w:r w:rsidRPr="00637C05">
              <w:rPr>
                <w:b/>
                <w:spacing w:val="-7"/>
                <w:w w:val="105"/>
                <w:sz w:val="24"/>
                <w:szCs w:val="24"/>
              </w:rPr>
              <w:t xml:space="preserve"> </w:t>
            </w:r>
            <w:r w:rsidRPr="00637C05">
              <w:rPr>
                <w:b/>
                <w:w w:val="105"/>
                <w:sz w:val="24"/>
                <w:szCs w:val="24"/>
              </w:rPr>
              <w:t>pēc</w:t>
            </w:r>
            <w:r w:rsidRPr="00637C05">
              <w:rPr>
                <w:b/>
                <w:spacing w:val="40"/>
                <w:w w:val="105"/>
                <w:sz w:val="24"/>
                <w:szCs w:val="24"/>
              </w:rPr>
              <w:t xml:space="preserve"> </w:t>
            </w:r>
            <w:r w:rsidRPr="00637C05">
              <w:rPr>
                <w:b/>
                <w:spacing w:val="-2"/>
                <w:w w:val="105"/>
                <w:sz w:val="24"/>
                <w:szCs w:val="24"/>
              </w:rPr>
              <w:t>norises</w:t>
            </w:r>
            <w:r w:rsidRPr="00637C05">
              <w:rPr>
                <w:b/>
                <w:spacing w:val="40"/>
                <w:w w:val="105"/>
                <w:sz w:val="24"/>
                <w:szCs w:val="24"/>
              </w:rPr>
              <w:t xml:space="preserve"> </w:t>
            </w:r>
            <w:r w:rsidRPr="00637C05">
              <w:rPr>
                <w:b/>
                <w:spacing w:val="-2"/>
                <w:w w:val="105"/>
                <w:sz w:val="24"/>
                <w:szCs w:val="24"/>
              </w:rPr>
              <w:t xml:space="preserve">ilguma </w:t>
            </w:r>
            <w:r w:rsidRPr="00637C05">
              <w:rPr>
                <w:b/>
                <w:i/>
                <w:iCs/>
                <w:spacing w:val="-2"/>
                <w:w w:val="105"/>
                <w:sz w:val="24"/>
                <w:szCs w:val="24"/>
              </w:rPr>
              <w:t>(dienas / diennakts)</w:t>
            </w:r>
          </w:p>
        </w:tc>
        <w:tc>
          <w:tcPr>
            <w:tcW w:w="850" w:type="dxa"/>
            <w:shd w:val="clear" w:color="auto" w:fill="BFBFBF" w:themeFill="background1" w:themeFillShade="BF"/>
          </w:tcPr>
          <w:p w14:paraId="0E793463" w14:textId="5E34CD2F" w:rsidR="00BB6040" w:rsidRPr="00637C05" w:rsidRDefault="00BB6040" w:rsidP="00BB6040">
            <w:pPr>
              <w:pStyle w:val="TableParagraph"/>
              <w:spacing w:before="1" w:line="276" w:lineRule="auto"/>
              <w:ind w:left="53" w:right="34"/>
              <w:jc w:val="center"/>
              <w:rPr>
                <w:b/>
                <w:sz w:val="24"/>
                <w:szCs w:val="24"/>
              </w:rPr>
            </w:pPr>
            <w:r w:rsidRPr="00637C05">
              <w:rPr>
                <w:b/>
                <w:spacing w:val="-2"/>
                <w:sz w:val="24"/>
                <w:szCs w:val="24"/>
              </w:rPr>
              <w:t>Dalībnieku</w:t>
            </w:r>
            <w:r w:rsidRPr="00637C05">
              <w:rPr>
                <w:b/>
                <w:spacing w:val="40"/>
                <w:w w:val="105"/>
                <w:sz w:val="24"/>
                <w:szCs w:val="24"/>
              </w:rPr>
              <w:t xml:space="preserve"> </w:t>
            </w:r>
            <w:r w:rsidRPr="00637C05">
              <w:rPr>
                <w:b/>
                <w:spacing w:val="-2"/>
                <w:w w:val="105"/>
                <w:sz w:val="24"/>
                <w:szCs w:val="24"/>
              </w:rPr>
              <w:t>vecums</w:t>
            </w:r>
            <w:r w:rsidRPr="00637C05">
              <w:rPr>
                <w:b/>
                <w:spacing w:val="40"/>
                <w:w w:val="105"/>
                <w:sz w:val="24"/>
                <w:szCs w:val="24"/>
              </w:rPr>
              <w:t xml:space="preserve"> </w:t>
            </w:r>
            <w:r w:rsidRPr="00637C05">
              <w:rPr>
                <w:b/>
                <w:i/>
                <w:iCs/>
                <w:spacing w:val="-2"/>
                <w:w w:val="105"/>
                <w:sz w:val="24"/>
                <w:szCs w:val="24"/>
              </w:rPr>
              <w:t>(no – līdz, gadi)</w:t>
            </w:r>
          </w:p>
        </w:tc>
        <w:tc>
          <w:tcPr>
            <w:tcW w:w="1134" w:type="dxa"/>
            <w:shd w:val="clear" w:color="auto" w:fill="BFBFBF" w:themeFill="background1" w:themeFillShade="BF"/>
          </w:tcPr>
          <w:p w14:paraId="29CA6331" w14:textId="3799E798" w:rsidR="00BB6040" w:rsidRPr="00637C05" w:rsidRDefault="00BB6040" w:rsidP="00BB6040">
            <w:pPr>
              <w:pStyle w:val="TableParagraph"/>
              <w:jc w:val="center"/>
              <w:rPr>
                <w:b/>
                <w:sz w:val="24"/>
                <w:szCs w:val="24"/>
              </w:rPr>
            </w:pPr>
            <w:r w:rsidRPr="00637C05">
              <w:rPr>
                <w:b/>
                <w:sz w:val="24"/>
                <w:szCs w:val="24"/>
              </w:rPr>
              <w:t>Kopējais plānotais dalībnieku skaits nometnē</w:t>
            </w:r>
          </w:p>
        </w:tc>
        <w:tc>
          <w:tcPr>
            <w:tcW w:w="1276" w:type="dxa"/>
            <w:shd w:val="clear" w:color="auto" w:fill="BFBFBF" w:themeFill="background1" w:themeFillShade="BF"/>
          </w:tcPr>
          <w:p w14:paraId="457DAE9C" w14:textId="77777777" w:rsidR="00BB6040" w:rsidRPr="00637C05" w:rsidRDefault="00BB6040" w:rsidP="00BB6040">
            <w:pPr>
              <w:pStyle w:val="TableParagraph"/>
              <w:spacing w:before="1"/>
              <w:jc w:val="center"/>
              <w:rPr>
                <w:b/>
                <w:sz w:val="24"/>
                <w:szCs w:val="24"/>
              </w:rPr>
            </w:pPr>
            <w:r w:rsidRPr="00637C05">
              <w:rPr>
                <w:b/>
                <w:sz w:val="24"/>
                <w:szCs w:val="24"/>
              </w:rPr>
              <w:t>Nometnes</w:t>
            </w:r>
            <w:r w:rsidRPr="00637C05">
              <w:rPr>
                <w:b/>
                <w:spacing w:val="9"/>
                <w:sz w:val="24"/>
                <w:szCs w:val="24"/>
              </w:rPr>
              <w:t xml:space="preserve"> </w:t>
            </w:r>
            <w:r w:rsidRPr="00637C05">
              <w:rPr>
                <w:b/>
                <w:sz w:val="24"/>
                <w:szCs w:val="24"/>
              </w:rPr>
              <w:t>norises</w:t>
            </w:r>
            <w:r w:rsidRPr="00637C05">
              <w:rPr>
                <w:b/>
                <w:spacing w:val="9"/>
                <w:sz w:val="24"/>
                <w:szCs w:val="24"/>
              </w:rPr>
              <w:t xml:space="preserve"> </w:t>
            </w:r>
            <w:r w:rsidRPr="00637C05">
              <w:rPr>
                <w:b/>
                <w:spacing w:val="-2"/>
                <w:sz w:val="24"/>
                <w:szCs w:val="24"/>
              </w:rPr>
              <w:t>vieta</w:t>
            </w:r>
          </w:p>
        </w:tc>
        <w:tc>
          <w:tcPr>
            <w:tcW w:w="4678" w:type="dxa"/>
            <w:shd w:val="clear" w:color="auto" w:fill="BFBFBF" w:themeFill="background1" w:themeFillShade="BF"/>
          </w:tcPr>
          <w:p w14:paraId="0B2428C2" w14:textId="77777777" w:rsidR="00BB6040" w:rsidRPr="00637C05" w:rsidRDefault="00BB6040" w:rsidP="00F63951">
            <w:pPr>
              <w:pStyle w:val="TableParagraph"/>
              <w:spacing w:before="1"/>
              <w:ind w:left="16"/>
              <w:jc w:val="center"/>
              <w:rPr>
                <w:b/>
                <w:sz w:val="24"/>
                <w:szCs w:val="24"/>
              </w:rPr>
            </w:pPr>
            <w:r w:rsidRPr="00637C05">
              <w:rPr>
                <w:b/>
                <w:sz w:val="24"/>
                <w:szCs w:val="24"/>
              </w:rPr>
              <w:t>Nometnes</w:t>
            </w:r>
            <w:r w:rsidRPr="00637C05">
              <w:rPr>
                <w:b/>
                <w:spacing w:val="9"/>
                <w:sz w:val="24"/>
                <w:szCs w:val="24"/>
              </w:rPr>
              <w:t xml:space="preserve"> </w:t>
            </w:r>
            <w:r w:rsidRPr="00637C05">
              <w:rPr>
                <w:b/>
                <w:spacing w:val="-2"/>
                <w:sz w:val="24"/>
                <w:szCs w:val="24"/>
              </w:rPr>
              <w:t>apraksts</w:t>
            </w:r>
          </w:p>
        </w:tc>
        <w:tc>
          <w:tcPr>
            <w:tcW w:w="1984" w:type="dxa"/>
            <w:shd w:val="clear" w:color="auto" w:fill="BFBFBF" w:themeFill="background1" w:themeFillShade="BF"/>
          </w:tcPr>
          <w:p w14:paraId="2C14D7D6" w14:textId="5BA164DB" w:rsidR="00BB6040" w:rsidRPr="00637C05" w:rsidRDefault="00BB6040" w:rsidP="00F63951">
            <w:pPr>
              <w:pStyle w:val="TableParagraph"/>
              <w:spacing w:before="38"/>
              <w:jc w:val="center"/>
              <w:rPr>
                <w:b/>
                <w:sz w:val="24"/>
                <w:szCs w:val="24"/>
              </w:rPr>
            </w:pPr>
            <w:r w:rsidRPr="00637C05">
              <w:rPr>
                <w:b/>
                <w:sz w:val="24"/>
                <w:szCs w:val="24"/>
              </w:rPr>
              <w:t xml:space="preserve">Saite uz pieteikšanās anketu </w:t>
            </w:r>
            <w:r w:rsidRPr="00637C05">
              <w:rPr>
                <w:b/>
                <w:i/>
                <w:iCs/>
                <w:sz w:val="24"/>
                <w:szCs w:val="24"/>
              </w:rPr>
              <w:t>(tiešsaistē)</w:t>
            </w:r>
            <w:r w:rsidRPr="00637C05">
              <w:rPr>
                <w:b/>
                <w:sz w:val="24"/>
                <w:szCs w:val="24"/>
              </w:rPr>
              <w:t>,</w:t>
            </w:r>
          </w:p>
          <w:p w14:paraId="36A8F606" w14:textId="66AD86B6" w:rsidR="00BB6040" w:rsidRPr="00637C05" w:rsidRDefault="00BB6040" w:rsidP="00F63951">
            <w:pPr>
              <w:pStyle w:val="TableParagraph"/>
              <w:spacing w:before="1"/>
              <w:jc w:val="center"/>
              <w:rPr>
                <w:b/>
                <w:sz w:val="24"/>
                <w:szCs w:val="24"/>
              </w:rPr>
            </w:pPr>
            <w:r w:rsidRPr="00637C05">
              <w:rPr>
                <w:b/>
                <w:sz w:val="24"/>
                <w:szCs w:val="24"/>
              </w:rPr>
              <w:t>nometnes</w:t>
            </w:r>
            <w:r w:rsidRPr="00637C05">
              <w:rPr>
                <w:b/>
                <w:spacing w:val="10"/>
                <w:sz w:val="24"/>
                <w:szCs w:val="24"/>
              </w:rPr>
              <w:t xml:space="preserve"> </w:t>
            </w:r>
            <w:r w:rsidRPr="00637C05">
              <w:rPr>
                <w:b/>
                <w:sz w:val="24"/>
                <w:szCs w:val="24"/>
              </w:rPr>
              <w:t xml:space="preserve">vadītāja </w:t>
            </w:r>
            <w:r w:rsidRPr="00637C05">
              <w:rPr>
                <w:b/>
                <w:spacing w:val="10"/>
                <w:sz w:val="24"/>
                <w:szCs w:val="24"/>
              </w:rPr>
              <w:t xml:space="preserve"> </w:t>
            </w:r>
            <w:r w:rsidRPr="00637C05">
              <w:rPr>
                <w:b/>
                <w:spacing w:val="-2"/>
                <w:sz w:val="24"/>
                <w:szCs w:val="24"/>
              </w:rPr>
              <w:t>kontaktinformācija</w:t>
            </w:r>
          </w:p>
        </w:tc>
      </w:tr>
      <w:tr w:rsidR="00B876B4" w:rsidRPr="00637C05" w14:paraId="637B2DA3" w14:textId="77777777" w:rsidTr="00B876B4">
        <w:trPr>
          <w:trHeight w:val="945"/>
        </w:trPr>
        <w:tc>
          <w:tcPr>
            <w:tcW w:w="466" w:type="dxa"/>
          </w:tcPr>
          <w:p w14:paraId="29C84F07" w14:textId="180A025E" w:rsidR="00B876B4" w:rsidRPr="00637C05" w:rsidRDefault="00B876B4" w:rsidP="00B876B4">
            <w:pPr>
              <w:pStyle w:val="TableParagraph"/>
              <w:ind w:right="3"/>
              <w:jc w:val="center"/>
              <w:rPr>
                <w:sz w:val="24"/>
                <w:szCs w:val="24"/>
              </w:rPr>
            </w:pPr>
            <w:r w:rsidRPr="00637C05">
              <w:rPr>
                <w:spacing w:val="-10"/>
                <w:sz w:val="24"/>
                <w:szCs w:val="24"/>
              </w:rPr>
              <w:t>1.</w:t>
            </w:r>
          </w:p>
        </w:tc>
        <w:tc>
          <w:tcPr>
            <w:tcW w:w="1230" w:type="dxa"/>
            <w:shd w:val="clear" w:color="auto" w:fill="auto"/>
          </w:tcPr>
          <w:p w14:paraId="048C87B4" w14:textId="53098173" w:rsidR="00B876B4" w:rsidRPr="00637C05" w:rsidRDefault="00B876B4" w:rsidP="00B876B4">
            <w:pPr>
              <w:pStyle w:val="TableParagraph"/>
              <w:ind w:right="42"/>
              <w:jc w:val="center"/>
              <w:rPr>
                <w:sz w:val="24"/>
                <w:szCs w:val="24"/>
              </w:rPr>
            </w:pPr>
            <w:r>
              <w:rPr>
                <w:sz w:val="24"/>
                <w:szCs w:val="24"/>
              </w:rPr>
              <w:t>Draudzības osta</w:t>
            </w:r>
          </w:p>
        </w:tc>
        <w:tc>
          <w:tcPr>
            <w:tcW w:w="1202" w:type="dxa"/>
          </w:tcPr>
          <w:p w14:paraId="1E3EB4CC" w14:textId="2EB8068C" w:rsidR="00B876B4" w:rsidRPr="00637C05" w:rsidRDefault="00B876B4" w:rsidP="00B876B4">
            <w:pPr>
              <w:pStyle w:val="TableParagraph"/>
              <w:jc w:val="center"/>
              <w:rPr>
                <w:sz w:val="24"/>
                <w:szCs w:val="24"/>
              </w:rPr>
            </w:pPr>
            <w:r>
              <w:rPr>
                <w:sz w:val="24"/>
                <w:szCs w:val="24"/>
              </w:rPr>
              <w:t xml:space="preserve">SIA </w:t>
            </w:r>
            <w:proofErr w:type="spellStart"/>
            <w:r>
              <w:rPr>
                <w:sz w:val="24"/>
                <w:szCs w:val="24"/>
              </w:rPr>
              <w:t>Sound</w:t>
            </w:r>
            <w:proofErr w:type="spellEnd"/>
            <w:r>
              <w:rPr>
                <w:sz w:val="24"/>
                <w:szCs w:val="24"/>
              </w:rPr>
              <w:t xml:space="preserve"> </w:t>
            </w:r>
            <w:proofErr w:type="spellStart"/>
            <w:r>
              <w:rPr>
                <w:sz w:val="24"/>
                <w:szCs w:val="24"/>
              </w:rPr>
              <w:t>Estate</w:t>
            </w:r>
            <w:proofErr w:type="spellEnd"/>
          </w:p>
        </w:tc>
        <w:tc>
          <w:tcPr>
            <w:tcW w:w="1104" w:type="dxa"/>
          </w:tcPr>
          <w:p w14:paraId="66AAB69F" w14:textId="64E006AB" w:rsidR="00B876B4" w:rsidRPr="00637C05" w:rsidRDefault="00B876B4" w:rsidP="00B876B4">
            <w:pPr>
              <w:pStyle w:val="TableParagraph"/>
              <w:ind w:left="52"/>
              <w:jc w:val="center"/>
              <w:rPr>
                <w:sz w:val="24"/>
                <w:szCs w:val="24"/>
              </w:rPr>
            </w:pPr>
            <w:r>
              <w:rPr>
                <w:sz w:val="24"/>
                <w:szCs w:val="24"/>
              </w:rPr>
              <w:t>18.10. – 25.10.2025.</w:t>
            </w:r>
          </w:p>
        </w:tc>
        <w:tc>
          <w:tcPr>
            <w:tcW w:w="1418" w:type="dxa"/>
          </w:tcPr>
          <w:p w14:paraId="3E2CDAA9" w14:textId="0E6F4A2C" w:rsidR="00B876B4" w:rsidRPr="002B12AE" w:rsidRDefault="00B876B4" w:rsidP="00B876B4">
            <w:pPr>
              <w:pStyle w:val="TableParagraph"/>
              <w:ind w:left="63" w:right="50"/>
              <w:jc w:val="center"/>
              <w:rPr>
                <w:bCs/>
                <w:color w:val="000000"/>
                <w:sz w:val="24"/>
                <w:szCs w:val="24"/>
                <w:lang w:val="uk-UA"/>
              </w:rPr>
            </w:pPr>
            <w:r>
              <w:rPr>
                <w:sz w:val="24"/>
                <w:szCs w:val="24"/>
              </w:rPr>
              <w:t>D</w:t>
            </w:r>
            <w:r>
              <w:rPr>
                <w:sz w:val="24"/>
                <w:szCs w:val="24"/>
              </w:rPr>
              <w:t>iennakt</w:t>
            </w:r>
            <w:r>
              <w:rPr>
                <w:sz w:val="24"/>
                <w:szCs w:val="24"/>
              </w:rPr>
              <w:t>s</w:t>
            </w:r>
          </w:p>
        </w:tc>
        <w:tc>
          <w:tcPr>
            <w:tcW w:w="850" w:type="dxa"/>
          </w:tcPr>
          <w:p w14:paraId="59CD6A9F" w14:textId="42D5BE9F" w:rsidR="00B876B4" w:rsidRPr="0087469F" w:rsidRDefault="00B876B4" w:rsidP="00B876B4">
            <w:pPr>
              <w:pStyle w:val="TableParagraph"/>
              <w:ind w:left="53" w:right="34"/>
              <w:rPr>
                <w:sz w:val="24"/>
                <w:szCs w:val="24"/>
              </w:rPr>
            </w:pPr>
            <w:r>
              <w:rPr>
                <w:sz w:val="24"/>
                <w:szCs w:val="24"/>
              </w:rPr>
              <w:t>7-17</w:t>
            </w:r>
          </w:p>
        </w:tc>
        <w:tc>
          <w:tcPr>
            <w:tcW w:w="1134" w:type="dxa"/>
          </w:tcPr>
          <w:p w14:paraId="089A8EEF" w14:textId="1CFEBBD9" w:rsidR="00B876B4" w:rsidRPr="00637C05" w:rsidRDefault="00B876B4" w:rsidP="00B876B4">
            <w:pPr>
              <w:pStyle w:val="TableParagraph"/>
              <w:ind w:left="25"/>
              <w:jc w:val="center"/>
              <w:rPr>
                <w:sz w:val="24"/>
                <w:szCs w:val="24"/>
              </w:rPr>
            </w:pPr>
            <w:r>
              <w:rPr>
                <w:sz w:val="24"/>
                <w:szCs w:val="24"/>
              </w:rPr>
              <w:t>50</w:t>
            </w:r>
          </w:p>
        </w:tc>
        <w:tc>
          <w:tcPr>
            <w:tcW w:w="1276" w:type="dxa"/>
          </w:tcPr>
          <w:p w14:paraId="38803ED0" w14:textId="737929DA" w:rsidR="00B876B4" w:rsidRPr="00637C05" w:rsidRDefault="00B876B4" w:rsidP="00B876B4">
            <w:pPr>
              <w:pStyle w:val="TableParagraph"/>
              <w:ind w:left="25"/>
              <w:jc w:val="center"/>
              <w:rPr>
                <w:sz w:val="24"/>
                <w:szCs w:val="24"/>
              </w:rPr>
            </w:pPr>
            <w:r w:rsidRPr="009F4F5C">
              <w:rPr>
                <w:sz w:val="24"/>
                <w:szCs w:val="24"/>
              </w:rPr>
              <w:t xml:space="preserve">Viesu nams “Stagars” </w:t>
            </w:r>
            <w:r>
              <w:rPr>
                <w:sz w:val="24"/>
                <w:szCs w:val="24"/>
              </w:rPr>
              <w:t>(</w:t>
            </w:r>
            <w:r w:rsidRPr="009F4F5C">
              <w:rPr>
                <w:sz w:val="24"/>
                <w:szCs w:val="24"/>
              </w:rPr>
              <w:t>Engurē, Jūras ielā 62</w:t>
            </w:r>
            <w:r>
              <w:rPr>
                <w:sz w:val="24"/>
                <w:szCs w:val="24"/>
              </w:rPr>
              <w:t>)</w:t>
            </w:r>
          </w:p>
        </w:tc>
        <w:tc>
          <w:tcPr>
            <w:tcW w:w="4678" w:type="dxa"/>
          </w:tcPr>
          <w:p w14:paraId="0A478EFA" w14:textId="77777777" w:rsidR="00B876B4" w:rsidRPr="002168DC" w:rsidRDefault="00B876B4" w:rsidP="00B876B4">
            <w:pPr>
              <w:snapToGrid w:val="0"/>
              <w:ind w:left="25"/>
              <w:jc w:val="center"/>
              <w:rPr>
                <w:sz w:val="24"/>
                <w:szCs w:val="24"/>
              </w:rPr>
            </w:pPr>
            <w:r w:rsidRPr="002168DC">
              <w:rPr>
                <w:sz w:val="24"/>
                <w:szCs w:val="24"/>
              </w:rPr>
              <w:t xml:space="preserve">Draudzības pilna rudens brīvlaika nometne! </w:t>
            </w:r>
          </w:p>
          <w:p w14:paraId="7644CD2E" w14:textId="77777777" w:rsidR="00B876B4" w:rsidRPr="002168DC" w:rsidRDefault="00B876B4" w:rsidP="00B876B4">
            <w:pPr>
              <w:snapToGrid w:val="0"/>
              <w:ind w:left="25"/>
              <w:jc w:val="center"/>
              <w:rPr>
                <w:sz w:val="24"/>
                <w:szCs w:val="24"/>
              </w:rPr>
            </w:pPr>
          </w:p>
          <w:p w14:paraId="48805F09" w14:textId="77777777" w:rsidR="00B876B4" w:rsidRPr="002168DC" w:rsidRDefault="00B876B4" w:rsidP="00B876B4">
            <w:pPr>
              <w:snapToGrid w:val="0"/>
              <w:ind w:left="25"/>
              <w:jc w:val="center"/>
              <w:rPr>
                <w:sz w:val="24"/>
                <w:szCs w:val="24"/>
              </w:rPr>
            </w:pPr>
            <w:r w:rsidRPr="002168DC">
              <w:rPr>
                <w:sz w:val="24"/>
                <w:szCs w:val="24"/>
              </w:rPr>
              <w:t>Nometnes programmā:</w:t>
            </w:r>
          </w:p>
          <w:p w14:paraId="7FCAC9E3" w14:textId="77777777" w:rsidR="00B876B4" w:rsidRPr="002168DC" w:rsidRDefault="00B876B4" w:rsidP="00B876B4">
            <w:pPr>
              <w:snapToGrid w:val="0"/>
              <w:ind w:left="25"/>
              <w:jc w:val="center"/>
              <w:rPr>
                <w:sz w:val="24"/>
                <w:szCs w:val="24"/>
              </w:rPr>
            </w:pPr>
            <w:r w:rsidRPr="002168DC">
              <w:rPr>
                <w:sz w:val="24"/>
                <w:szCs w:val="24"/>
              </w:rPr>
              <w:t>- Latviešu valodas nodarbības katru dienu + praktizēšanās sarunvalodā ikdienas nodarbēs un aktivitātēs saskaņā ar programmu, tādējādi pilnveidojot tieši ikdienas komunikācijas un saskarsmes prasmes.</w:t>
            </w:r>
          </w:p>
          <w:p w14:paraId="21AFFFB4" w14:textId="77777777" w:rsidR="00B876B4" w:rsidRPr="002168DC" w:rsidRDefault="00B876B4" w:rsidP="00B876B4">
            <w:pPr>
              <w:snapToGrid w:val="0"/>
              <w:ind w:left="25"/>
              <w:jc w:val="center"/>
              <w:rPr>
                <w:sz w:val="24"/>
                <w:szCs w:val="24"/>
              </w:rPr>
            </w:pPr>
            <w:r w:rsidRPr="002168DC">
              <w:rPr>
                <w:sz w:val="24"/>
                <w:szCs w:val="24"/>
              </w:rPr>
              <w:t xml:space="preserve">- Dažādas meistarklases un radošās nodarbības, kurās iegūtās zināšanas var noderēt arī dzīvē. </w:t>
            </w:r>
          </w:p>
          <w:p w14:paraId="77F16824" w14:textId="77777777" w:rsidR="00B876B4" w:rsidRPr="002168DC" w:rsidRDefault="00B876B4" w:rsidP="00B876B4">
            <w:pPr>
              <w:snapToGrid w:val="0"/>
              <w:ind w:left="25"/>
              <w:jc w:val="center"/>
              <w:rPr>
                <w:sz w:val="24"/>
                <w:szCs w:val="24"/>
              </w:rPr>
            </w:pPr>
            <w:r w:rsidRPr="002168DC">
              <w:rPr>
                <w:sz w:val="24"/>
                <w:szCs w:val="24"/>
              </w:rPr>
              <w:t>- Rīta rosme, klasiskās sporta komandu spēles (futbols, basketbols, tautas bumba), dažādas stafetes u.c.).</w:t>
            </w:r>
          </w:p>
          <w:p w14:paraId="03351F6C" w14:textId="77777777" w:rsidR="00B876B4" w:rsidRPr="002168DC" w:rsidRDefault="00B876B4" w:rsidP="00B876B4">
            <w:pPr>
              <w:snapToGrid w:val="0"/>
              <w:ind w:left="25"/>
              <w:jc w:val="center"/>
              <w:rPr>
                <w:sz w:val="24"/>
                <w:szCs w:val="24"/>
              </w:rPr>
            </w:pPr>
            <w:r w:rsidRPr="002168DC">
              <w:rPr>
                <w:sz w:val="24"/>
                <w:szCs w:val="24"/>
              </w:rPr>
              <w:t xml:space="preserve">- Kino vakars - filma par draudzību. </w:t>
            </w:r>
          </w:p>
          <w:p w14:paraId="28032CE8" w14:textId="77777777" w:rsidR="00B876B4" w:rsidRPr="002168DC" w:rsidRDefault="00B876B4" w:rsidP="00B876B4">
            <w:pPr>
              <w:snapToGrid w:val="0"/>
              <w:ind w:left="25"/>
              <w:jc w:val="center"/>
              <w:rPr>
                <w:sz w:val="24"/>
                <w:szCs w:val="24"/>
              </w:rPr>
            </w:pPr>
            <w:r w:rsidRPr="002168DC">
              <w:rPr>
                <w:sz w:val="24"/>
                <w:szCs w:val="24"/>
              </w:rPr>
              <w:t>- Ķesterciema baseina apmeklējums.</w:t>
            </w:r>
          </w:p>
          <w:p w14:paraId="1CDE7C61" w14:textId="77777777" w:rsidR="00B876B4" w:rsidRPr="002168DC" w:rsidRDefault="00B876B4" w:rsidP="00B876B4">
            <w:pPr>
              <w:snapToGrid w:val="0"/>
              <w:ind w:left="25"/>
              <w:jc w:val="center"/>
              <w:rPr>
                <w:sz w:val="24"/>
                <w:szCs w:val="24"/>
              </w:rPr>
            </w:pPr>
            <w:r w:rsidRPr="002168DC">
              <w:rPr>
                <w:sz w:val="24"/>
                <w:szCs w:val="24"/>
              </w:rPr>
              <w:t>- Pārgājiens ar dažādiem uzdevumiem (izglītojošiem, fiziskās aktivitātes, loģiskā domāšana u.c.).</w:t>
            </w:r>
          </w:p>
          <w:p w14:paraId="275012C5" w14:textId="1E565348" w:rsidR="00B876B4" w:rsidRPr="00637C05" w:rsidRDefault="00B876B4" w:rsidP="00B876B4">
            <w:pPr>
              <w:pStyle w:val="TableParagraph"/>
              <w:ind w:left="25"/>
              <w:jc w:val="center"/>
              <w:rPr>
                <w:sz w:val="24"/>
                <w:szCs w:val="24"/>
              </w:rPr>
            </w:pPr>
            <w:r w:rsidRPr="002168DC">
              <w:rPr>
                <w:sz w:val="24"/>
                <w:szCs w:val="24"/>
              </w:rPr>
              <w:t xml:space="preserve">- Pēdējā dienā spēles un rotaļas </w:t>
            </w:r>
            <w:proofErr w:type="spellStart"/>
            <w:r w:rsidRPr="002168DC">
              <w:rPr>
                <w:sz w:val="24"/>
                <w:szCs w:val="24"/>
              </w:rPr>
              <w:t>Helovīnu</w:t>
            </w:r>
            <w:proofErr w:type="spellEnd"/>
            <w:r w:rsidRPr="002168DC">
              <w:rPr>
                <w:sz w:val="24"/>
                <w:szCs w:val="24"/>
              </w:rPr>
              <w:t xml:space="preserve"> noskaņās, arī pēdējā vakara noslēguma pasākums – </w:t>
            </w:r>
            <w:proofErr w:type="spellStart"/>
            <w:r w:rsidRPr="002168DC">
              <w:rPr>
                <w:sz w:val="24"/>
                <w:szCs w:val="24"/>
              </w:rPr>
              <w:t>Helovīnu</w:t>
            </w:r>
            <w:proofErr w:type="spellEnd"/>
            <w:r w:rsidRPr="002168DC">
              <w:rPr>
                <w:sz w:val="24"/>
                <w:szCs w:val="24"/>
              </w:rPr>
              <w:t xml:space="preserve"> masku balle.</w:t>
            </w:r>
          </w:p>
        </w:tc>
        <w:tc>
          <w:tcPr>
            <w:tcW w:w="1984" w:type="dxa"/>
          </w:tcPr>
          <w:p w14:paraId="70C5B3EA" w14:textId="77777777" w:rsidR="00B876B4" w:rsidRDefault="00B876B4" w:rsidP="00B876B4">
            <w:pPr>
              <w:pStyle w:val="TableParagraph"/>
              <w:jc w:val="center"/>
              <w:rPr>
                <w:sz w:val="24"/>
                <w:szCs w:val="24"/>
              </w:rPr>
            </w:pPr>
            <w:r>
              <w:rPr>
                <w:sz w:val="24"/>
                <w:szCs w:val="24"/>
              </w:rPr>
              <w:t>Ilze Liepa, +371 26103435</w:t>
            </w:r>
          </w:p>
          <w:p w14:paraId="2CC02C95" w14:textId="6B941223" w:rsidR="00B876B4" w:rsidRPr="002A17D1" w:rsidRDefault="00B876B4" w:rsidP="00B876B4">
            <w:pPr>
              <w:pStyle w:val="TableParagraph"/>
              <w:jc w:val="center"/>
              <w:rPr>
                <w:sz w:val="24"/>
                <w:szCs w:val="24"/>
                <w:lang w:val="uk-UA"/>
              </w:rPr>
            </w:pPr>
            <w:hyperlink r:id="rId5" w:history="1">
              <w:r w:rsidRPr="009D7CC2">
                <w:rPr>
                  <w:rStyle w:val="Hipersaite"/>
                  <w:sz w:val="24"/>
                  <w:szCs w:val="24"/>
                  <w:lang w:val="uk-UA"/>
                </w:rPr>
                <w:t>https://docs.google.com/forms/d/1FVxAHS7vo3JFA9w6sNUTe7nxx2mhtOowuSSt0dNlqes/edit</w:t>
              </w:r>
            </w:hyperlink>
            <w:r>
              <w:rPr>
                <w:sz w:val="24"/>
                <w:szCs w:val="24"/>
              </w:rPr>
              <w:t xml:space="preserve"> </w:t>
            </w:r>
          </w:p>
        </w:tc>
      </w:tr>
      <w:tr w:rsidR="00B876B4" w:rsidRPr="00637C05" w14:paraId="453A633A" w14:textId="77777777" w:rsidTr="00B876B4">
        <w:trPr>
          <w:trHeight w:val="945"/>
        </w:trPr>
        <w:tc>
          <w:tcPr>
            <w:tcW w:w="466" w:type="dxa"/>
            <w:shd w:val="clear" w:color="auto" w:fill="F2F2F2" w:themeFill="background1" w:themeFillShade="F2"/>
          </w:tcPr>
          <w:p w14:paraId="0C76BE98" w14:textId="64B3C0FB" w:rsidR="00B876B4" w:rsidRPr="00637C05" w:rsidRDefault="00B876B4" w:rsidP="00B876B4">
            <w:pPr>
              <w:pStyle w:val="TableParagraph"/>
              <w:ind w:right="3"/>
              <w:jc w:val="center"/>
              <w:rPr>
                <w:spacing w:val="-10"/>
                <w:sz w:val="24"/>
                <w:szCs w:val="24"/>
              </w:rPr>
            </w:pPr>
            <w:r>
              <w:t>2.</w:t>
            </w:r>
          </w:p>
        </w:tc>
        <w:tc>
          <w:tcPr>
            <w:tcW w:w="1230" w:type="dxa"/>
            <w:shd w:val="clear" w:color="auto" w:fill="F2F2F2" w:themeFill="background1" w:themeFillShade="F2"/>
          </w:tcPr>
          <w:p w14:paraId="427A7CCC" w14:textId="76FDE6B3" w:rsidR="00B876B4" w:rsidRDefault="00B876B4" w:rsidP="00B876B4">
            <w:pPr>
              <w:pStyle w:val="TableParagraph"/>
              <w:ind w:right="42"/>
              <w:jc w:val="center"/>
              <w:rPr>
                <w:sz w:val="24"/>
                <w:szCs w:val="24"/>
              </w:rPr>
            </w:pPr>
            <w:r w:rsidRPr="00B71C51">
              <w:t xml:space="preserve"> “Rudens krāsas”</w:t>
            </w:r>
          </w:p>
        </w:tc>
        <w:tc>
          <w:tcPr>
            <w:tcW w:w="1202" w:type="dxa"/>
            <w:shd w:val="clear" w:color="auto" w:fill="F2F2F2" w:themeFill="background1" w:themeFillShade="F2"/>
          </w:tcPr>
          <w:p w14:paraId="7012850F" w14:textId="05885552" w:rsidR="00B876B4" w:rsidRDefault="00B876B4" w:rsidP="00B876B4">
            <w:pPr>
              <w:pStyle w:val="TableParagraph"/>
              <w:jc w:val="center"/>
              <w:rPr>
                <w:sz w:val="24"/>
                <w:szCs w:val="24"/>
              </w:rPr>
            </w:pPr>
            <w:r w:rsidRPr="00B71C51">
              <w:t>Aktīvo Vecāku Biedrība</w:t>
            </w:r>
          </w:p>
        </w:tc>
        <w:tc>
          <w:tcPr>
            <w:tcW w:w="1104" w:type="dxa"/>
            <w:shd w:val="clear" w:color="auto" w:fill="F2F2F2" w:themeFill="background1" w:themeFillShade="F2"/>
          </w:tcPr>
          <w:p w14:paraId="11878052" w14:textId="23BBFB4D" w:rsidR="00B876B4" w:rsidRDefault="00B876B4" w:rsidP="00B876B4">
            <w:pPr>
              <w:pStyle w:val="TableParagraph"/>
              <w:ind w:left="52"/>
              <w:jc w:val="center"/>
              <w:rPr>
                <w:sz w:val="24"/>
                <w:szCs w:val="24"/>
              </w:rPr>
            </w:pPr>
            <w:r w:rsidRPr="00B71C51">
              <w:t>20.10.-24.10.2025.</w:t>
            </w:r>
          </w:p>
        </w:tc>
        <w:tc>
          <w:tcPr>
            <w:tcW w:w="1418" w:type="dxa"/>
            <w:shd w:val="clear" w:color="auto" w:fill="F2F2F2" w:themeFill="background1" w:themeFillShade="F2"/>
          </w:tcPr>
          <w:p w14:paraId="1652849C" w14:textId="71B02ED8" w:rsidR="00B876B4" w:rsidRDefault="00B876B4" w:rsidP="00B876B4">
            <w:pPr>
              <w:pStyle w:val="TableParagraph"/>
              <w:ind w:left="63" w:right="50"/>
              <w:jc w:val="center"/>
              <w:rPr>
                <w:sz w:val="24"/>
                <w:szCs w:val="24"/>
              </w:rPr>
            </w:pPr>
            <w:r>
              <w:t>D</w:t>
            </w:r>
            <w:r w:rsidRPr="00B71C51">
              <w:t>ienas</w:t>
            </w:r>
          </w:p>
        </w:tc>
        <w:tc>
          <w:tcPr>
            <w:tcW w:w="850" w:type="dxa"/>
            <w:shd w:val="clear" w:color="auto" w:fill="F2F2F2" w:themeFill="background1" w:themeFillShade="F2"/>
          </w:tcPr>
          <w:p w14:paraId="76B61EB3" w14:textId="59086983" w:rsidR="00B876B4" w:rsidRDefault="00B876B4" w:rsidP="00B876B4">
            <w:pPr>
              <w:pStyle w:val="TableParagraph"/>
              <w:ind w:left="53" w:right="34"/>
              <w:rPr>
                <w:sz w:val="24"/>
                <w:szCs w:val="24"/>
              </w:rPr>
            </w:pPr>
            <w:r w:rsidRPr="00B71C51">
              <w:t>7-14</w:t>
            </w:r>
          </w:p>
        </w:tc>
        <w:tc>
          <w:tcPr>
            <w:tcW w:w="1134" w:type="dxa"/>
            <w:shd w:val="clear" w:color="auto" w:fill="F2F2F2" w:themeFill="background1" w:themeFillShade="F2"/>
          </w:tcPr>
          <w:p w14:paraId="43C4A48D" w14:textId="32C4A932" w:rsidR="00B876B4" w:rsidRDefault="00B876B4" w:rsidP="00B876B4">
            <w:pPr>
              <w:pStyle w:val="TableParagraph"/>
              <w:ind w:left="25"/>
              <w:jc w:val="center"/>
              <w:rPr>
                <w:sz w:val="24"/>
                <w:szCs w:val="24"/>
              </w:rPr>
            </w:pPr>
            <w:r w:rsidRPr="00B71C51">
              <w:t>20</w:t>
            </w:r>
          </w:p>
        </w:tc>
        <w:tc>
          <w:tcPr>
            <w:tcW w:w="1276" w:type="dxa"/>
            <w:shd w:val="clear" w:color="auto" w:fill="F2F2F2" w:themeFill="background1" w:themeFillShade="F2"/>
          </w:tcPr>
          <w:p w14:paraId="69E981DF" w14:textId="3D9BBE81" w:rsidR="00B876B4" w:rsidRPr="009F4F5C" w:rsidRDefault="00B876B4" w:rsidP="00B876B4">
            <w:pPr>
              <w:pStyle w:val="TableParagraph"/>
              <w:ind w:left="25"/>
              <w:jc w:val="center"/>
              <w:rPr>
                <w:sz w:val="24"/>
                <w:szCs w:val="24"/>
              </w:rPr>
            </w:pPr>
            <w:r w:rsidRPr="00B71C51">
              <w:t>Rīga, Kurzemes prosp. 15, 3. stāvs, 17.1 telpa</w:t>
            </w:r>
          </w:p>
        </w:tc>
        <w:tc>
          <w:tcPr>
            <w:tcW w:w="4678" w:type="dxa"/>
            <w:shd w:val="clear" w:color="auto" w:fill="F2F2F2" w:themeFill="background1" w:themeFillShade="F2"/>
          </w:tcPr>
          <w:p w14:paraId="3E28413F" w14:textId="1AE81E74" w:rsidR="00B876B4" w:rsidRPr="002168DC" w:rsidRDefault="00B876B4" w:rsidP="00B876B4">
            <w:pPr>
              <w:snapToGrid w:val="0"/>
              <w:ind w:left="25"/>
              <w:jc w:val="center"/>
              <w:rPr>
                <w:sz w:val="24"/>
                <w:szCs w:val="24"/>
              </w:rPr>
            </w:pPr>
            <w:r w:rsidRPr="00B71C51">
              <w:t xml:space="preserve">Nometnēs programmā ir iekļautas ikdienas ekskursijas, radošas meistarklases un ikdienas </w:t>
            </w:r>
            <w:proofErr w:type="spellStart"/>
            <w:r w:rsidRPr="00B71C51">
              <w:t>neirovingrošanas</w:t>
            </w:r>
            <w:proofErr w:type="spellEnd"/>
            <w:r w:rsidRPr="00B71C51">
              <w:t xml:space="preserve"> stundu prāta attīstībai.</w:t>
            </w:r>
          </w:p>
        </w:tc>
        <w:tc>
          <w:tcPr>
            <w:tcW w:w="1984" w:type="dxa"/>
            <w:shd w:val="clear" w:color="auto" w:fill="F2F2F2" w:themeFill="background1" w:themeFillShade="F2"/>
          </w:tcPr>
          <w:p w14:paraId="207F72AD" w14:textId="57329354" w:rsidR="00B876B4" w:rsidRDefault="004A2B96" w:rsidP="00B876B4">
            <w:pPr>
              <w:pStyle w:val="TableParagraph"/>
              <w:jc w:val="center"/>
            </w:pPr>
            <w:hyperlink r:id="rId6" w:history="1">
              <w:r w:rsidRPr="0068033C">
                <w:rPr>
                  <w:rStyle w:val="Hipersaite"/>
                </w:rPr>
                <w:t>https://aktivievecaki.lv/</w:t>
              </w:r>
            </w:hyperlink>
            <w:r>
              <w:t xml:space="preserve"> </w:t>
            </w:r>
          </w:p>
          <w:p w14:paraId="295BE3AE" w14:textId="545F1E54" w:rsidR="00B876B4" w:rsidRDefault="00B876B4" w:rsidP="00B876B4">
            <w:pPr>
              <w:pStyle w:val="TableParagraph"/>
              <w:jc w:val="center"/>
              <w:rPr>
                <w:sz w:val="24"/>
                <w:szCs w:val="24"/>
              </w:rPr>
            </w:pPr>
            <w:r>
              <w:t xml:space="preserve">Olga </w:t>
            </w:r>
            <w:proofErr w:type="spellStart"/>
            <w:r>
              <w:t>Skvorcova</w:t>
            </w:r>
            <w:proofErr w:type="spellEnd"/>
            <w:r>
              <w:t>, +371-28224099, olga.v.skvorcova@gmail.com</w:t>
            </w:r>
          </w:p>
        </w:tc>
      </w:tr>
      <w:tr w:rsidR="00B876B4" w:rsidRPr="00637C05" w14:paraId="350600B5" w14:textId="77777777" w:rsidTr="00B876B4">
        <w:trPr>
          <w:trHeight w:val="1114"/>
        </w:trPr>
        <w:tc>
          <w:tcPr>
            <w:tcW w:w="466" w:type="dxa"/>
            <w:shd w:val="clear" w:color="auto" w:fill="FFFFFF" w:themeFill="background1"/>
          </w:tcPr>
          <w:p w14:paraId="09FFC787" w14:textId="0141E398" w:rsidR="00B876B4" w:rsidRDefault="00B876B4" w:rsidP="00B876B4">
            <w:pPr>
              <w:pStyle w:val="TableParagraph"/>
              <w:ind w:right="3"/>
              <w:jc w:val="center"/>
              <w:rPr>
                <w:spacing w:val="-10"/>
                <w:sz w:val="24"/>
                <w:szCs w:val="24"/>
              </w:rPr>
            </w:pPr>
            <w:r>
              <w:rPr>
                <w:spacing w:val="-10"/>
                <w:sz w:val="24"/>
                <w:szCs w:val="24"/>
              </w:rPr>
              <w:lastRenderedPageBreak/>
              <w:t>3</w:t>
            </w:r>
            <w:r w:rsidRPr="00637C05">
              <w:rPr>
                <w:spacing w:val="-10"/>
                <w:sz w:val="24"/>
                <w:szCs w:val="24"/>
              </w:rPr>
              <w:t>.</w:t>
            </w:r>
          </w:p>
        </w:tc>
        <w:tc>
          <w:tcPr>
            <w:tcW w:w="1230" w:type="dxa"/>
            <w:shd w:val="clear" w:color="auto" w:fill="FFFFFF" w:themeFill="background1"/>
          </w:tcPr>
          <w:p w14:paraId="34963327" w14:textId="0478F33A" w:rsidR="00B876B4" w:rsidRPr="00F8646B" w:rsidRDefault="00B876B4" w:rsidP="00B876B4">
            <w:pPr>
              <w:pStyle w:val="TableParagraph"/>
              <w:ind w:right="42"/>
              <w:jc w:val="center"/>
              <w:rPr>
                <w:sz w:val="24"/>
                <w:szCs w:val="24"/>
              </w:rPr>
            </w:pPr>
            <w:r w:rsidRPr="00E57608">
              <w:t>“</w:t>
            </w:r>
            <w:proofErr w:type="spellStart"/>
            <w:r w:rsidRPr="00E57608">
              <w:t>Es+Tu</w:t>
            </w:r>
            <w:proofErr w:type="spellEnd"/>
            <w:r w:rsidRPr="00E57608">
              <w:t>=Mēs”</w:t>
            </w:r>
          </w:p>
        </w:tc>
        <w:tc>
          <w:tcPr>
            <w:tcW w:w="1202" w:type="dxa"/>
            <w:shd w:val="clear" w:color="auto" w:fill="FFFFFF" w:themeFill="background1"/>
          </w:tcPr>
          <w:p w14:paraId="01351FFC" w14:textId="2F17A269" w:rsidR="00B876B4" w:rsidRPr="00F8646B" w:rsidRDefault="00B876B4" w:rsidP="00B876B4">
            <w:pPr>
              <w:pStyle w:val="TableParagraph"/>
              <w:rPr>
                <w:sz w:val="24"/>
                <w:szCs w:val="24"/>
              </w:rPr>
            </w:pPr>
            <w:r w:rsidRPr="00E57608">
              <w:t>Biedrība “Sadarbības platforma”</w:t>
            </w:r>
          </w:p>
        </w:tc>
        <w:tc>
          <w:tcPr>
            <w:tcW w:w="1104" w:type="dxa"/>
            <w:shd w:val="clear" w:color="auto" w:fill="FFFFFF" w:themeFill="background1"/>
          </w:tcPr>
          <w:p w14:paraId="6E18BE97" w14:textId="2CD136B7" w:rsidR="00B876B4" w:rsidRPr="00F8646B" w:rsidRDefault="00B876B4" w:rsidP="00B876B4">
            <w:pPr>
              <w:pStyle w:val="TableParagraph"/>
              <w:shd w:val="clear" w:color="auto" w:fill="FFFFFF" w:themeFill="background1"/>
              <w:ind w:left="52"/>
              <w:jc w:val="center"/>
              <w:rPr>
                <w:sz w:val="24"/>
                <w:szCs w:val="24"/>
              </w:rPr>
            </w:pPr>
            <w:r w:rsidRPr="00E57608">
              <w:t>20.10. – 24.10.2025.</w:t>
            </w:r>
          </w:p>
        </w:tc>
        <w:tc>
          <w:tcPr>
            <w:tcW w:w="1418" w:type="dxa"/>
            <w:shd w:val="clear" w:color="auto" w:fill="FFFFFF" w:themeFill="background1"/>
          </w:tcPr>
          <w:p w14:paraId="4654A1F7" w14:textId="0E0F09BB" w:rsidR="00B876B4" w:rsidRPr="00F8646B" w:rsidRDefault="00B876B4" w:rsidP="00B876B4">
            <w:pPr>
              <w:pStyle w:val="TableParagraph"/>
              <w:ind w:right="50"/>
              <w:jc w:val="center"/>
              <w:rPr>
                <w:color w:val="000000"/>
                <w:sz w:val="24"/>
                <w:szCs w:val="24"/>
              </w:rPr>
            </w:pPr>
            <w:r>
              <w:t>D</w:t>
            </w:r>
            <w:r w:rsidRPr="00E57608">
              <w:t>ienas</w:t>
            </w:r>
          </w:p>
        </w:tc>
        <w:tc>
          <w:tcPr>
            <w:tcW w:w="850" w:type="dxa"/>
            <w:shd w:val="clear" w:color="auto" w:fill="FFFFFF" w:themeFill="background1"/>
          </w:tcPr>
          <w:p w14:paraId="37D65088" w14:textId="0F3F16A5" w:rsidR="00B876B4" w:rsidRPr="00F8646B" w:rsidRDefault="00B876B4" w:rsidP="00B876B4">
            <w:pPr>
              <w:pStyle w:val="TableParagraph"/>
              <w:ind w:left="53" w:right="34"/>
              <w:jc w:val="center"/>
              <w:rPr>
                <w:sz w:val="24"/>
                <w:szCs w:val="24"/>
              </w:rPr>
            </w:pPr>
            <w:r w:rsidRPr="00E57608">
              <w:t>7-16</w:t>
            </w:r>
          </w:p>
        </w:tc>
        <w:tc>
          <w:tcPr>
            <w:tcW w:w="1134" w:type="dxa"/>
            <w:shd w:val="clear" w:color="auto" w:fill="FFFFFF" w:themeFill="background1"/>
          </w:tcPr>
          <w:p w14:paraId="33DC360B" w14:textId="796AEE5F" w:rsidR="00B876B4" w:rsidRPr="00F8646B" w:rsidRDefault="00B876B4" w:rsidP="00B876B4">
            <w:pPr>
              <w:pStyle w:val="TableParagraph"/>
              <w:ind w:left="25"/>
              <w:jc w:val="center"/>
              <w:rPr>
                <w:sz w:val="24"/>
                <w:szCs w:val="24"/>
              </w:rPr>
            </w:pPr>
            <w:r w:rsidRPr="00E57608">
              <w:t>26</w:t>
            </w:r>
          </w:p>
        </w:tc>
        <w:tc>
          <w:tcPr>
            <w:tcW w:w="1276" w:type="dxa"/>
            <w:shd w:val="clear" w:color="auto" w:fill="FFFFFF" w:themeFill="background1"/>
          </w:tcPr>
          <w:p w14:paraId="22120629" w14:textId="16479D5D" w:rsidR="00B876B4" w:rsidRPr="00F8646B" w:rsidRDefault="00B876B4" w:rsidP="00B876B4">
            <w:pPr>
              <w:pStyle w:val="TableParagraph"/>
              <w:ind w:left="25"/>
              <w:jc w:val="center"/>
              <w:rPr>
                <w:sz w:val="24"/>
                <w:szCs w:val="24"/>
              </w:rPr>
            </w:pPr>
            <w:r w:rsidRPr="00E57608">
              <w:t xml:space="preserve">Rīga, </w:t>
            </w:r>
            <w:proofErr w:type="spellStart"/>
            <w:r w:rsidRPr="00E57608">
              <w:t>Kr</w:t>
            </w:r>
            <w:proofErr w:type="spellEnd"/>
            <w:r w:rsidRPr="00E57608">
              <w:t xml:space="preserve">. Barona iela 3- 5, </w:t>
            </w:r>
            <w:proofErr w:type="spellStart"/>
            <w:r w:rsidRPr="00E57608">
              <w:t>Kr</w:t>
            </w:r>
            <w:proofErr w:type="spellEnd"/>
            <w:r w:rsidRPr="00E57608">
              <w:t>. Barona muzejs</w:t>
            </w:r>
          </w:p>
        </w:tc>
        <w:tc>
          <w:tcPr>
            <w:tcW w:w="4678" w:type="dxa"/>
            <w:shd w:val="clear" w:color="auto" w:fill="FFFFFF" w:themeFill="background1"/>
          </w:tcPr>
          <w:p w14:paraId="28831548" w14:textId="546CAD29" w:rsidR="00B876B4" w:rsidRPr="00F8646B" w:rsidRDefault="00B876B4" w:rsidP="00B876B4">
            <w:pPr>
              <w:snapToGrid w:val="0"/>
              <w:ind w:left="25"/>
              <w:jc w:val="center"/>
              <w:rPr>
                <w:sz w:val="24"/>
                <w:szCs w:val="24"/>
              </w:rPr>
            </w:pPr>
            <w:r w:rsidRPr="00E57608">
              <w:t>Nometnes programma ir piecu dienu aktīva un izglītojoša piedzīvojumu sērija bērniem, kuras laikā dalībnieki iepazīst Latvijas kultūru, vēsturi, dabas un tehnoloģiju pasauli. Katru dienu bērni piedalās interaktīvās ekskursijās, radošās darbnīcās, kustību spēlēs un praktiskās aktivitātēs, kas veicina zināšanu apguvi, sadarbību un radošumu. Programma apvieno izglītojošas ekskursijas, praktisku amatu apguvi un sportiskas aktivitātes, radot neaizmirstamu un saturīgu pieredzi bērniem dažādās vecuma grupās.</w:t>
            </w:r>
          </w:p>
        </w:tc>
        <w:tc>
          <w:tcPr>
            <w:tcW w:w="1984" w:type="dxa"/>
            <w:shd w:val="clear" w:color="auto" w:fill="FFFFFF" w:themeFill="background1"/>
          </w:tcPr>
          <w:p w14:paraId="47D44273" w14:textId="683BD675" w:rsidR="00B876B4" w:rsidRPr="00F8646B" w:rsidRDefault="00B876B4" w:rsidP="00B876B4">
            <w:pPr>
              <w:pStyle w:val="TableParagraph"/>
              <w:shd w:val="clear" w:color="auto" w:fill="FFFFFF" w:themeFill="background1"/>
              <w:jc w:val="center"/>
              <w:rPr>
                <w:sz w:val="24"/>
                <w:szCs w:val="24"/>
              </w:rPr>
            </w:pPr>
            <w:r w:rsidRPr="00E57608">
              <w:t xml:space="preserve">Nometnes vadītāja – Dita </w:t>
            </w:r>
            <w:proofErr w:type="spellStart"/>
            <w:r w:rsidRPr="00E57608">
              <w:t>Butule</w:t>
            </w:r>
            <w:proofErr w:type="spellEnd"/>
            <w:r w:rsidRPr="00E57608">
              <w:t xml:space="preserve"> – </w:t>
            </w:r>
            <w:r w:rsidRPr="00B43018">
              <w:t>+371 26 552 627, dita.butule@gmail.com</w:t>
            </w:r>
          </w:p>
        </w:tc>
      </w:tr>
      <w:tr w:rsidR="00B876B4" w:rsidRPr="00637C05" w14:paraId="1DCD9321" w14:textId="77777777" w:rsidTr="00B876B4">
        <w:trPr>
          <w:trHeight w:val="1114"/>
        </w:trPr>
        <w:tc>
          <w:tcPr>
            <w:tcW w:w="466" w:type="dxa"/>
            <w:shd w:val="clear" w:color="auto" w:fill="F2F2F2" w:themeFill="background1" w:themeFillShade="F2"/>
          </w:tcPr>
          <w:p w14:paraId="2EBAD252" w14:textId="3B44F6A5" w:rsidR="00B876B4" w:rsidRDefault="00B876B4" w:rsidP="00B876B4">
            <w:pPr>
              <w:pStyle w:val="TableParagraph"/>
              <w:ind w:right="3"/>
              <w:jc w:val="center"/>
              <w:rPr>
                <w:spacing w:val="-10"/>
                <w:sz w:val="24"/>
                <w:szCs w:val="24"/>
              </w:rPr>
            </w:pPr>
            <w:r>
              <w:t>4</w:t>
            </w:r>
            <w:r w:rsidRPr="00264DC2">
              <w:t>.</w:t>
            </w:r>
          </w:p>
        </w:tc>
        <w:tc>
          <w:tcPr>
            <w:tcW w:w="1230" w:type="dxa"/>
            <w:shd w:val="clear" w:color="auto" w:fill="F2F2F2" w:themeFill="background1" w:themeFillShade="F2"/>
          </w:tcPr>
          <w:p w14:paraId="50234E9B" w14:textId="12F8B51E" w:rsidR="00B876B4" w:rsidRPr="00F8646B" w:rsidRDefault="00B876B4" w:rsidP="00B876B4">
            <w:pPr>
              <w:pStyle w:val="TableParagraph"/>
              <w:ind w:right="42"/>
              <w:jc w:val="center"/>
              <w:rPr>
                <w:sz w:val="24"/>
                <w:szCs w:val="24"/>
              </w:rPr>
            </w:pPr>
            <w:r w:rsidRPr="00264DC2">
              <w:t>Nāc draudzēties!</w:t>
            </w:r>
          </w:p>
        </w:tc>
        <w:tc>
          <w:tcPr>
            <w:tcW w:w="1202" w:type="dxa"/>
            <w:shd w:val="clear" w:color="auto" w:fill="F2F2F2" w:themeFill="background1" w:themeFillShade="F2"/>
          </w:tcPr>
          <w:p w14:paraId="758B80B3" w14:textId="6A49025C" w:rsidR="00B876B4" w:rsidRPr="00F8646B" w:rsidRDefault="00B876B4" w:rsidP="00B876B4">
            <w:pPr>
              <w:pStyle w:val="TableParagraph"/>
              <w:rPr>
                <w:sz w:val="24"/>
                <w:szCs w:val="24"/>
              </w:rPr>
            </w:pPr>
            <w:r w:rsidRPr="00264DC2">
              <w:t xml:space="preserve">biedrība </w:t>
            </w:r>
            <w:proofErr w:type="spellStart"/>
            <w:r w:rsidRPr="00264DC2">
              <w:t>DrKT</w:t>
            </w:r>
            <w:proofErr w:type="spellEnd"/>
          </w:p>
        </w:tc>
        <w:tc>
          <w:tcPr>
            <w:tcW w:w="1104" w:type="dxa"/>
            <w:shd w:val="clear" w:color="auto" w:fill="F2F2F2" w:themeFill="background1" w:themeFillShade="F2"/>
          </w:tcPr>
          <w:p w14:paraId="03D53E8E" w14:textId="57F5D7CF" w:rsidR="00B876B4" w:rsidRPr="00F8646B" w:rsidRDefault="00B876B4" w:rsidP="00B876B4">
            <w:pPr>
              <w:pStyle w:val="TableParagraph"/>
              <w:shd w:val="clear" w:color="auto" w:fill="FFFFFF" w:themeFill="background1"/>
              <w:ind w:left="52"/>
              <w:jc w:val="center"/>
              <w:rPr>
                <w:sz w:val="24"/>
                <w:szCs w:val="24"/>
              </w:rPr>
            </w:pPr>
            <w:r>
              <w:t>20.10.-24.10.2025</w:t>
            </w:r>
          </w:p>
        </w:tc>
        <w:tc>
          <w:tcPr>
            <w:tcW w:w="1418" w:type="dxa"/>
            <w:shd w:val="clear" w:color="auto" w:fill="F2F2F2" w:themeFill="background1" w:themeFillShade="F2"/>
          </w:tcPr>
          <w:p w14:paraId="26CD73E0" w14:textId="3A699633" w:rsidR="00B876B4" w:rsidRPr="00F8646B" w:rsidRDefault="00B876B4" w:rsidP="00B876B4">
            <w:pPr>
              <w:pStyle w:val="TableParagraph"/>
              <w:ind w:right="50"/>
              <w:jc w:val="center"/>
              <w:rPr>
                <w:color w:val="000000"/>
                <w:sz w:val="24"/>
                <w:szCs w:val="24"/>
              </w:rPr>
            </w:pPr>
            <w:r>
              <w:t>D</w:t>
            </w:r>
            <w:r w:rsidRPr="00264DC2">
              <w:t>ienas</w:t>
            </w:r>
          </w:p>
        </w:tc>
        <w:tc>
          <w:tcPr>
            <w:tcW w:w="850" w:type="dxa"/>
            <w:shd w:val="clear" w:color="auto" w:fill="F2F2F2" w:themeFill="background1" w:themeFillShade="F2"/>
          </w:tcPr>
          <w:p w14:paraId="32E32B3F" w14:textId="137BA508" w:rsidR="00B876B4" w:rsidRPr="00F8646B" w:rsidRDefault="00B876B4" w:rsidP="00B876B4">
            <w:pPr>
              <w:pStyle w:val="TableParagraph"/>
              <w:ind w:left="53" w:right="34"/>
              <w:jc w:val="center"/>
              <w:rPr>
                <w:sz w:val="24"/>
                <w:szCs w:val="24"/>
              </w:rPr>
            </w:pPr>
            <w:r w:rsidRPr="00264DC2">
              <w:t>7-12</w:t>
            </w:r>
          </w:p>
        </w:tc>
        <w:tc>
          <w:tcPr>
            <w:tcW w:w="1134" w:type="dxa"/>
            <w:shd w:val="clear" w:color="auto" w:fill="F2F2F2" w:themeFill="background1" w:themeFillShade="F2"/>
          </w:tcPr>
          <w:p w14:paraId="4FFEE5AE" w14:textId="0976E1E0" w:rsidR="00B876B4" w:rsidRPr="00F8646B" w:rsidRDefault="00B876B4" w:rsidP="00B876B4">
            <w:pPr>
              <w:pStyle w:val="TableParagraph"/>
              <w:ind w:left="25"/>
              <w:jc w:val="center"/>
              <w:rPr>
                <w:sz w:val="24"/>
                <w:szCs w:val="24"/>
              </w:rPr>
            </w:pPr>
            <w:r w:rsidRPr="00264DC2">
              <w:t>40</w:t>
            </w:r>
          </w:p>
        </w:tc>
        <w:tc>
          <w:tcPr>
            <w:tcW w:w="1276" w:type="dxa"/>
            <w:shd w:val="clear" w:color="auto" w:fill="F2F2F2" w:themeFill="background1" w:themeFillShade="F2"/>
          </w:tcPr>
          <w:p w14:paraId="00BE1D3B" w14:textId="30C40A2B" w:rsidR="00B876B4" w:rsidRPr="00F8646B" w:rsidRDefault="00B876B4" w:rsidP="00B876B4">
            <w:pPr>
              <w:pStyle w:val="TableParagraph"/>
              <w:ind w:left="25"/>
              <w:jc w:val="center"/>
              <w:rPr>
                <w:sz w:val="24"/>
                <w:szCs w:val="24"/>
              </w:rPr>
            </w:pPr>
            <w:r w:rsidRPr="00264DC2">
              <w:t>Rīgas Katoļu ģimnāzija</w:t>
            </w:r>
          </w:p>
        </w:tc>
        <w:tc>
          <w:tcPr>
            <w:tcW w:w="4678" w:type="dxa"/>
            <w:shd w:val="clear" w:color="auto" w:fill="F2F2F2" w:themeFill="background1" w:themeFillShade="F2"/>
          </w:tcPr>
          <w:p w14:paraId="18740BD2" w14:textId="6BC6EB82" w:rsidR="00B876B4" w:rsidRPr="00F8646B" w:rsidRDefault="00B876B4" w:rsidP="00B876B4">
            <w:pPr>
              <w:snapToGrid w:val="0"/>
              <w:ind w:left="25"/>
              <w:jc w:val="center"/>
              <w:rPr>
                <w:sz w:val="24"/>
                <w:szCs w:val="24"/>
              </w:rPr>
            </w:pPr>
            <w:r w:rsidRPr="00264DC2">
              <w:t>“Nāc draudzēties!” ir nometne, kuras laikā bērniem un jauniešiem būs iespēja iepazīt katram sevi un mūsu kultūru. Meklēsim, kas ukraiņu un latviešu kultūrā ir kopīgs, un atšķirīgs. Katru dienu veltīsim laiku, lai uzzinātu ko jaunu par latviešu valodu un tradīcijām. Un protams, kā gan bez spēlēm plašā, drošā pagalmā, pārgājieniem, ekskursijām un piedzīvojumiem :)</w:t>
            </w:r>
          </w:p>
        </w:tc>
        <w:tc>
          <w:tcPr>
            <w:tcW w:w="1984" w:type="dxa"/>
            <w:shd w:val="clear" w:color="auto" w:fill="D9D9D9" w:themeFill="background1" w:themeFillShade="D9"/>
          </w:tcPr>
          <w:p w14:paraId="178BD4FF" w14:textId="612C18AB" w:rsidR="00B876B4" w:rsidRDefault="00B876B4" w:rsidP="00B876B4">
            <w:pPr>
              <w:pStyle w:val="TableParagraph"/>
              <w:shd w:val="clear" w:color="auto" w:fill="FFFFFF" w:themeFill="background1"/>
              <w:jc w:val="center"/>
            </w:pPr>
            <w:hyperlink r:id="rId7" w:history="1">
              <w:r w:rsidRPr="0068033C">
                <w:rPr>
                  <w:rStyle w:val="Hipersaite"/>
                </w:rPr>
                <w:t>https://docs.google.com/forms/d/e/1FAIpQLSdOYYjbJm6At7Si0aneIpv59I9YumNGXxDz5rdsVmiji1G9jw/viewform?usp=header</w:t>
              </w:r>
            </w:hyperlink>
            <w:r>
              <w:t xml:space="preserve"> </w:t>
            </w:r>
          </w:p>
          <w:p w14:paraId="6A76F2FB" w14:textId="77777777" w:rsidR="00B876B4" w:rsidRDefault="00B876B4" w:rsidP="00B876B4">
            <w:pPr>
              <w:pStyle w:val="TableParagraph"/>
              <w:shd w:val="clear" w:color="auto" w:fill="FFFFFF" w:themeFill="background1"/>
              <w:jc w:val="center"/>
            </w:pPr>
          </w:p>
          <w:p w14:paraId="705477CC" w14:textId="77777777" w:rsidR="00B876B4" w:rsidRDefault="00B876B4" w:rsidP="00B876B4">
            <w:pPr>
              <w:pStyle w:val="TableParagraph"/>
              <w:shd w:val="clear" w:color="auto" w:fill="FFFFFF" w:themeFill="background1"/>
              <w:jc w:val="center"/>
            </w:pPr>
            <w:r>
              <w:t xml:space="preserve">nometnes vadītāja Indra </w:t>
            </w:r>
            <w:proofErr w:type="spellStart"/>
            <w:r>
              <w:t>Vaļeniece</w:t>
            </w:r>
            <w:proofErr w:type="spellEnd"/>
          </w:p>
          <w:p w14:paraId="36F63149" w14:textId="7384CD89" w:rsidR="00B876B4" w:rsidRPr="00F8646B" w:rsidRDefault="00B876B4" w:rsidP="00B876B4">
            <w:pPr>
              <w:pStyle w:val="TableParagraph"/>
              <w:shd w:val="clear" w:color="auto" w:fill="FFFFFF" w:themeFill="background1"/>
              <w:jc w:val="center"/>
              <w:rPr>
                <w:sz w:val="24"/>
                <w:szCs w:val="24"/>
              </w:rPr>
            </w:pPr>
            <w:r>
              <w:t>tālr. 29294013, e-pasts indra.valeniece@gmail.com</w:t>
            </w:r>
          </w:p>
        </w:tc>
      </w:tr>
      <w:tr w:rsidR="00B876B4" w:rsidRPr="00637C05" w14:paraId="25DF2B2E" w14:textId="77777777" w:rsidTr="00B876B4">
        <w:trPr>
          <w:trHeight w:val="1114"/>
        </w:trPr>
        <w:tc>
          <w:tcPr>
            <w:tcW w:w="466" w:type="dxa"/>
            <w:shd w:val="clear" w:color="auto" w:fill="FFFFFF" w:themeFill="background1"/>
          </w:tcPr>
          <w:p w14:paraId="23252288" w14:textId="08F8F0BC" w:rsidR="00B876B4" w:rsidRPr="00637C05" w:rsidRDefault="00B876B4" w:rsidP="00B876B4">
            <w:pPr>
              <w:pStyle w:val="TableParagraph"/>
              <w:ind w:right="3"/>
              <w:jc w:val="center"/>
              <w:rPr>
                <w:spacing w:val="-10"/>
                <w:sz w:val="24"/>
                <w:szCs w:val="24"/>
              </w:rPr>
            </w:pPr>
            <w:r>
              <w:rPr>
                <w:spacing w:val="-10"/>
                <w:sz w:val="24"/>
                <w:szCs w:val="24"/>
              </w:rPr>
              <w:t>5.</w:t>
            </w:r>
          </w:p>
        </w:tc>
        <w:tc>
          <w:tcPr>
            <w:tcW w:w="1230" w:type="dxa"/>
            <w:shd w:val="clear" w:color="auto" w:fill="FFFFFF" w:themeFill="background1"/>
          </w:tcPr>
          <w:p w14:paraId="62AA78B2" w14:textId="3FAA1DC4" w:rsidR="00B876B4" w:rsidRPr="002B12AE" w:rsidRDefault="00B876B4" w:rsidP="00B876B4">
            <w:pPr>
              <w:pStyle w:val="TableParagraph"/>
              <w:ind w:right="42"/>
              <w:jc w:val="center"/>
              <w:rPr>
                <w:sz w:val="24"/>
                <w:szCs w:val="24"/>
                <w:lang w:val="uk-UA"/>
              </w:rPr>
            </w:pPr>
            <w:r w:rsidRPr="00F8646B">
              <w:rPr>
                <w:sz w:val="24"/>
                <w:szCs w:val="24"/>
              </w:rPr>
              <w:t>Veselīga dzīvesveida nometne ‘’Baudi dzīvi veselīgi!’’</w:t>
            </w:r>
          </w:p>
        </w:tc>
        <w:tc>
          <w:tcPr>
            <w:tcW w:w="1202" w:type="dxa"/>
            <w:shd w:val="clear" w:color="auto" w:fill="FFFFFF" w:themeFill="background1"/>
          </w:tcPr>
          <w:p w14:paraId="40E534D5" w14:textId="7C44B1A1" w:rsidR="00B876B4" w:rsidRPr="00637C05" w:rsidRDefault="00B876B4" w:rsidP="00B876B4">
            <w:pPr>
              <w:pStyle w:val="TableParagraph"/>
              <w:rPr>
                <w:sz w:val="24"/>
                <w:szCs w:val="24"/>
              </w:rPr>
            </w:pPr>
            <w:r w:rsidRPr="00F8646B">
              <w:rPr>
                <w:sz w:val="24"/>
                <w:szCs w:val="24"/>
              </w:rPr>
              <w:t>SIA ‘’</w:t>
            </w:r>
            <w:proofErr w:type="spellStart"/>
            <w:r w:rsidRPr="00F8646B">
              <w:rPr>
                <w:sz w:val="24"/>
                <w:szCs w:val="24"/>
              </w:rPr>
              <w:t>OnPlate</w:t>
            </w:r>
            <w:proofErr w:type="spellEnd"/>
            <w:r w:rsidRPr="00F8646B">
              <w:rPr>
                <w:sz w:val="24"/>
                <w:szCs w:val="24"/>
              </w:rPr>
              <w:t>’’</w:t>
            </w:r>
          </w:p>
        </w:tc>
        <w:tc>
          <w:tcPr>
            <w:tcW w:w="1104" w:type="dxa"/>
            <w:shd w:val="clear" w:color="auto" w:fill="FFFFFF" w:themeFill="background1"/>
          </w:tcPr>
          <w:p w14:paraId="3428A5FF" w14:textId="7A0D6453" w:rsidR="00B876B4" w:rsidRPr="00637C05" w:rsidRDefault="00B876B4" w:rsidP="00B876B4">
            <w:pPr>
              <w:pStyle w:val="TableParagraph"/>
              <w:shd w:val="clear" w:color="auto" w:fill="FFFFFF" w:themeFill="background1"/>
              <w:ind w:left="52"/>
              <w:jc w:val="center"/>
              <w:rPr>
                <w:sz w:val="24"/>
                <w:szCs w:val="24"/>
              </w:rPr>
            </w:pPr>
            <w:r w:rsidRPr="00F8646B">
              <w:rPr>
                <w:sz w:val="24"/>
                <w:szCs w:val="24"/>
              </w:rPr>
              <w:t xml:space="preserve">20.-24.10. </w:t>
            </w:r>
            <w:r>
              <w:rPr>
                <w:sz w:val="24"/>
                <w:szCs w:val="24"/>
              </w:rPr>
              <w:t>2025.</w:t>
            </w:r>
          </w:p>
        </w:tc>
        <w:tc>
          <w:tcPr>
            <w:tcW w:w="1418" w:type="dxa"/>
            <w:shd w:val="clear" w:color="auto" w:fill="FFFFFF" w:themeFill="background1"/>
          </w:tcPr>
          <w:p w14:paraId="16750094" w14:textId="3B4BAF6B" w:rsidR="00B876B4" w:rsidRPr="002B12AE" w:rsidRDefault="00B876B4" w:rsidP="00B876B4">
            <w:pPr>
              <w:pStyle w:val="TableParagraph"/>
              <w:ind w:right="50"/>
              <w:jc w:val="center"/>
              <w:rPr>
                <w:bCs/>
                <w:sz w:val="24"/>
                <w:szCs w:val="24"/>
              </w:rPr>
            </w:pPr>
            <w:r w:rsidRPr="00F8646B">
              <w:rPr>
                <w:color w:val="000000"/>
                <w:sz w:val="24"/>
                <w:szCs w:val="24"/>
              </w:rPr>
              <w:t xml:space="preserve">Dienas </w:t>
            </w:r>
          </w:p>
        </w:tc>
        <w:tc>
          <w:tcPr>
            <w:tcW w:w="850" w:type="dxa"/>
            <w:shd w:val="clear" w:color="auto" w:fill="FFFFFF" w:themeFill="background1"/>
          </w:tcPr>
          <w:p w14:paraId="21A3F88C" w14:textId="61956539" w:rsidR="00B876B4" w:rsidRPr="002A17D1" w:rsidRDefault="00B876B4" w:rsidP="00B876B4">
            <w:pPr>
              <w:pStyle w:val="TableParagraph"/>
              <w:ind w:left="53" w:right="34"/>
              <w:jc w:val="center"/>
              <w:rPr>
                <w:sz w:val="24"/>
                <w:szCs w:val="24"/>
              </w:rPr>
            </w:pPr>
            <w:r w:rsidRPr="00F8646B">
              <w:rPr>
                <w:sz w:val="24"/>
                <w:szCs w:val="24"/>
              </w:rPr>
              <w:t xml:space="preserve">7-12 </w:t>
            </w:r>
          </w:p>
        </w:tc>
        <w:tc>
          <w:tcPr>
            <w:tcW w:w="1134" w:type="dxa"/>
            <w:shd w:val="clear" w:color="auto" w:fill="FFFFFF" w:themeFill="background1"/>
          </w:tcPr>
          <w:p w14:paraId="2A82D0FA" w14:textId="18152AC6" w:rsidR="00B876B4" w:rsidRPr="00637C05" w:rsidRDefault="00B876B4" w:rsidP="00B876B4">
            <w:pPr>
              <w:pStyle w:val="TableParagraph"/>
              <w:ind w:left="25"/>
              <w:jc w:val="center"/>
              <w:rPr>
                <w:sz w:val="24"/>
                <w:szCs w:val="24"/>
              </w:rPr>
            </w:pPr>
            <w:r w:rsidRPr="00F8646B">
              <w:rPr>
                <w:sz w:val="24"/>
                <w:szCs w:val="24"/>
              </w:rPr>
              <w:t>50</w:t>
            </w:r>
          </w:p>
        </w:tc>
        <w:tc>
          <w:tcPr>
            <w:tcW w:w="1276" w:type="dxa"/>
            <w:shd w:val="clear" w:color="auto" w:fill="FFFFFF" w:themeFill="background1"/>
          </w:tcPr>
          <w:p w14:paraId="7797D08C" w14:textId="7F16B110" w:rsidR="00B876B4" w:rsidRPr="00637C05" w:rsidRDefault="00B876B4" w:rsidP="00B876B4">
            <w:pPr>
              <w:pStyle w:val="TableParagraph"/>
              <w:ind w:left="25"/>
              <w:jc w:val="center"/>
              <w:rPr>
                <w:sz w:val="24"/>
                <w:szCs w:val="24"/>
              </w:rPr>
            </w:pPr>
            <w:r w:rsidRPr="00F8646B">
              <w:rPr>
                <w:sz w:val="24"/>
                <w:szCs w:val="24"/>
              </w:rPr>
              <w:t>Rīgas 64.vidusskolas sākumskola, Burtnieku iela 34, Rīga</w:t>
            </w:r>
          </w:p>
        </w:tc>
        <w:tc>
          <w:tcPr>
            <w:tcW w:w="4678" w:type="dxa"/>
            <w:shd w:val="clear" w:color="auto" w:fill="FFFFFF" w:themeFill="background1"/>
          </w:tcPr>
          <w:p w14:paraId="162880E0" w14:textId="2493A96D" w:rsidR="00B876B4" w:rsidRPr="00637C05" w:rsidRDefault="00B876B4" w:rsidP="00B876B4">
            <w:pPr>
              <w:snapToGrid w:val="0"/>
              <w:ind w:left="25"/>
              <w:jc w:val="center"/>
              <w:rPr>
                <w:sz w:val="24"/>
                <w:szCs w:val="24"/>
              </w:rPr>
            </w:pPr>
            <w:r w:rsidRPr="00F8646B">
              <w:rPr>
                <w:sz w:val="24"/>
                <w:szCs w:val="24"/>
              </w:rPr>
              <w:t>Veselības nometnes mērķis ir veicināt bērnu fizisko un emocionālo veselību, stiprinot veselīga dzīvesveida ieradumus un veidojot atbalstošu sociālo vidi. Nometnē paredzētas fiziskās aktivitātes, izglītojošas un praktiskas nodarbības par uzturu, emocionālo labbūtību, drošību un psihisko veselību, kā arī radošās darbnīcas un komandu saliedējošas aktivitātes. Īpaša uzmanība tiks pievērsta drošības izglītībai un praktiskām iemaņām, tostarp orientēšanās prasmēm un traumatisma profilaksei.</w:t>
            </w:r>
          </w:p>
        </w:tc>
        <w:tc>
          <w:tcPr>
            <w:tcW w:w="1984" w:type="dxa"/>
            <w:shd w:val="clear" w:color="auto" w:fill="FFFFFF" w:themeFill="background1"/>
          </w:tcPr>
          <w:p w14:paraId="4FD782C1" w14:textId="77777777" w:rsidR="00B876B4" w:rsidRPr="00F8646B" w:rsidRDefault="00B876B4" w:rsidP="00B876B4">
            <w:pPr>
              <w:pStyle w:val="TableParagraph"/>
              <w:shd w:val="clear" w:color="auto" w:fill="FFFFFF" w:themeFill="background1"/>
              <w:jc w:val="center"/>
              <w:rPr>
                <w:sz w:val="24"/>
                <w:szCs w:val="24"/>
              </w:rPr>
            </w:pPr>
            <w:r w:rsidRPr="00F8646B">
              <w:rPr>
                <w:sz w:val="24"/>
                <w:szCs w:val="24"/>
              </w:rPr>
              <w:t xml:space="preserve">Nometnes vadītājs:  </w:t>
            </w:r>
          </w:p>
          <w:p w14:paraId="19BFFCE2" w14:textId="77777777" w:rsidR="00B876B4" w:rsidRPr="00F8646B" w:rsidRDefault="00B876B4" w:rsidP="00B876B4">
            <w:pPr>
              <w:pStyle w:val="TableParagraph"/>
              <w:jc w:val="center"/>
              <w:rPr>
                <w:sz w:val="24"/>
                <w:szCs w:val="24"/>
              </w:rPr>
            </w:pPr>
            <w:r w:rsidRPr="00F8646B">
              <w:rPr>
                <w:sz w:val="24"/>
                <w:szCs w:val="24"/>
              </w:rPr>
              <w:t xml:space="preserve">Viktorija Anna </w:t>
            </w:r>
            <w:proofErr w:type="spellStart"/>
            <w:r w:rsidRPr="00F8646B">
              <w:rPr>
                <w:sz w:val="24"/>
                <w:szCs w:val="24"/>
              </w:rPr>
              <w:t>Mazure</w:t>
            </w:r>
            <w:proofErr w:type="spellEnd"/>
            <w:r w:rsidRPr="00F8646B">
              <w:rPr>
                <w:sz w:val="24"/>
                <w:szCs w:val="24"/>
              </w:rPr>
              <w:t xml:space="preserve"> (</w:t>
            </w:r>
            <w:r w:rsidRPr="00F8646B">
              <w:rPr>
                <w:color w:val="000000"/>
                <w:sz w:val="24"/>
                <w:szCs w:val="24"/>
              </w:rPr>
              <w:t> 29324942</w:t>
            </w:r>
            <w:r w:rsidRPr="00F8646B">
              <w:rPr>
                <w:sz w:val="24"/>
                <w:szCs w:val="24"/>
              </w:rPr>
              <w:t>)</w:t>
            </w:r>
          </w:p>
          <w:p w14:paraId="75552A9D" w14:textId="77777777" w:rsidR="00B876B4" w:rsidRPr="00F8646B" w:rsidRDefault="00B876B4" w:rsidP="00B876B4">
            <w:pPr>
              <w:pStyle w:val="TableParagraph"/>
              <w:shd w:val="clear" w:color="auto" w:fill="FFFFFF" w:themeFill="background1"/>
              <w:jc w:val="center"/>
              <w:rPr>
                <w:sz w:val="24"/>
                <w:szCs w:val="24"/>
              </w:rPr>
            </w:pPr>
            <w:r w:rsidRPr="00F8646B">
              <w:rPr>
                <w:sz w:val="24"/>
                <w:szCs w:val="24"/>
              </w:rPr>
              <w:t>Anketa latviešu valodā:</w:t>
            </w:r>
          </w:p>
          <w:p w14:paraId="5F50B1EF" w14:textId="77777777" w:rsidR="00B876B4" w:rsidRDefault="00B876B4" w:rsidP="00B876B4">
            <w:pPr>
              <w:pStyle w:val="TableParagraph"/>
              <w:shd w:val="clear" w:color="auto" w:fill="FFFFFF" w:themeFill="background1"/>
              <w:jc w:val="center"/>
              <w:rPr>
                <w:sz w:val="24"/>
                <w:szCs w:val="24"/>
              </w:rPr>
            </w:pPr>
            <w:hyperlink r:id="rId8" w:history="1">
              <w:r w:rsidRPr="00C24EB9">
                <w:rPr>
                  <w:rStyle w:val="Hipersaite"/>
                  <w:sz w:val="24"/>
                  <w:szCs w:val="24"/>
                </w:rPr>
                <w:t>https://forms.gle/84EdUjFWaZwTqxXg9</w:t>
              </w:r>
            </w:hyperlink>
          </w:p>
          <w:p w14:paraId="2AE4C826" w14:textId="0CB18FD9" w:rsidR="00B876B4" w:rsidRPr="002A17D1" w:rsidRDefault="00B876B4" w:rsidP="00B876B4">
            <w:pPr>
              <w:pStyle w:val="TableParagraph"/>
              <w:shd w:val="clear" w:color="auto" w:fill="FFFFFF" w:themeFill="background1"/>
              <w:rPr>
                <w:sz w:val="24"/>
                <w:szCs w:val="24"/>
                <w:lang w:val="en-US"/>
              </w:rPr>
            </w:pPr>
          </w:p>
        </w:tc>
      </w:tr>
    </w:tbl>
    <w:p w14:paraId="17EEAA5F" w14:textId="77777777" w:rsidR="0042286E" w:rsidRDefault="0042286E" w:rsidP="00754471"/>
    <w:sectPr w:rsidR="0042286E">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1995720538">
    <w:abstractNumId w:val="0"/>
  </w:num>
  <w:num w:numId="2" w16cid:durableId="189631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052DF9"/>
    <w:rsid w:val="00125FE3"/>
    <w:rsid w:val="00142D5B"/>
    <w:rsid w:val="001C46DB"/>
    <w:rsid w:val="0025194C"/>
    <w:rsid w:val="002818CA"/>
    <w:rsid w:val="002A17D1"/>
    <w:rsid w:val="002B12AE"/>
    <w:rsid w:val="003356E8"/>
    <w:rsid w:val="003B3B3F"/>
    <w:rsid w:val="003B753A"/>
    <w:rsid w:val="003C1B61"/>
    <w:rsid w:val="0042286E"/>
    <w:rsid w:val="00427421"/>
    <w:rsid w:val="004379E0"/>
    <w:rsid w:val="004756A9"/>
    <w:rsid w:val="0049751B"/>
    <w:rsid w:val="004A2B96"/>
    <w:rsid w:val="00522E01"/>
    <w:rsid w:val="005D1A7D"/>
    <w:rsid w:val="00637C05"/>
    <w:rsid w:val="00692D23"/>
    <w:rsid w:val="006C2117"/>
    <w:rsid w:val="006E0F6C"/>
    <w:rsid w:val="00754471"/>
    <w:rsid w:val="00815DD0"/>
    <w:rsid w:val="0087469F"/>
    <w:rsid w:val="008853D6"/>
    <w:rsid w:val="008B2EFA"/>
    <w:rsid w:val="009675FF"/>
    <w:rsid w:val="0098732A"/>
    <w:rsid w:val="009C0193"/>
    <w:rsid w:val="009C73E2"/>
    <w:rsid w:val="00A321A3"/>
    <w:rsid w:val="00AB3DF5"/>
    <w:rsid w:val="00B21DB8"/>
    <w:rsid w:val="00B876B4"/>
    <w:rsid w:val="00BB6040"/>
    <w:rsid w:val="00C84863"/>
    <w:rsid w:val="00CA1191"/>
    <w:rsid w:val="00D02550"/>
    <w:rsid w:val="00D21C84"/>
    <w:rsid w:val="00DE74D9"/>
    <w:rsid w:val="00EA5B26"/>
    <w:rsid w:val="00F63951"/>
    <w:rsid w:val="00F66FFF"/>
    <w:rsid w:val="00FB0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table" w:customStyle="1" w:styleId="TableNormal1">
    <w:name w:val="Table Normal1"/>
    <w:unhideWhenUsed/>
    <w:qFormat/>
    <w:rsid w:val="00B876B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84EdUjFWaZwTqxXg9" TargetMode="External"/><Relationship Id="rId3" Type="http://schemas.openxmlformats.org/officeDocument/2006/relationships/settings" Target="settings.xml"/><Relationship Id="rId7" Type="http://schemas.openxmlformats.org/officeDocument/2006/relationships/hyperlink" Target="https://docs.google.com/forms/d/e/1FAIpQLSdOYYjbJm6At7Si0aneIpv59I9YumNGXxDz5rdsVmiji1G9jw/viewform?usp=he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tivievecaki.lv/" TargetMode="External"/><Relationship Id="rId5" Type="http://schemas.openxmlformats.org/officeDocument/2006/relationships/hyperlink" Target="https://docs.google.com/forms/d/1FVxAHS7vo3JFA9w6sNUTe7nxx2mhtOowuSSt0dNlqes/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2659</Words>
  <Characters>1517</Characters>
  <Application>Microsoft Office Word</Application>
  <DocSecurity>0</DocSecurity>
  <Lines>12</Lines>
  <Paragraphs>8</Paragraphs>
  <ScaleCrop>false</ScaleCrop>
  <HeadingPairs>
    <vt:vector size="4" baseType="variant">
      <vt:variant>
        <vt:lpstr>Nosaukums</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Anita Aigare</cp:lastModifiedBy>
  <cp:revision>36</cp:revision>
  <dcterms:created xsi:type="dcterms:W3CDTF">2024-06-12T10:35:00Z</dcterms:created>
  <dcterms:modified xsi:type="dcterms:W3CDTF">2025-10-01T06:43:00Z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